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CB5" w:rsidRPr="00812713" w:rsidRDefault="00F21964" w:rsidP="000D6CB5">
      <w:pPr>
        <w:pStyle w:val="a6"/>
        <w:spacing w:before="0" w:after="0" w:line="240" w:lineRule="auto"/>
      </w:pPr>
      <w:bookmarkStart w:id="0" w:name="_GoBack"/>
      <w:bookmarkEnd w:id="0"/>
      <w:r w:rsidRPr="00F21964">
        <w:rPr>
          <w:rFonts w:ascii="Times New Roman" w:hAnsi="Times New Roman" w:cs="Times New Roman"/>
          <w:i w:val="0"/>
          <w:noProof/>
          <w:lang w:eastAsia="ru-RU"/>
        </w:rPr>
        <w:drawing>
          <wp:inline distT="0" distB="0" distL="0" distR="0">
            <wp:extent cx="8496300" cy="9395460"/>
            <wp:effectExtent l="457200" t="0" r="4381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630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CB5">
        <w:rPr>
          <w:rFonts w:ascii="Times New Roman" w:hAnsi="Times New Roman" w:cs="Times New Roman"/>
          <w:i w:val="0"/>
        </w:rPr>
        <w:lastRenderedPageBreak/>
        <w:t xml:space="preserve">                                                                                                                                                                                       </w:t>
      </w:r>
    </w:p>
    <w:tbl>
      <w:tblPr>
        <w:tblW w:w="14517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517"/>
      </w:tblGrid>
      <w:tr w:rsidR="00A71BBF" w:rsidRPr="00812713">
        <w:tc>
          <w:tcPr>
            <w:tcW w:w="14517" w:type="dxa"/>
            <w:shd w:val="clear" w:color="auto" w:fill="FFFFFF"/>
            <w:vAlign w:val="center"/>
          </w:tcPr>
          <w:p w:rsidR="00A71BBF" w:rsidRDefault="00A71BBF" w:rsidP="00467B7D">
            <w:pPr>
              <w:tabs>
                <w:tab w:val="left" w:pos="15333"/>
              </w:tabs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714"/>
              <w:gridCol w:w="4102"/>
              <w:gridCol w:w="1994"/>
              <w:gridCol w:w="7541"/>
            </w:tblGrid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0D6CB5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записка об оценке условий образовательной организации с учетом требований новых ФГОС НОО 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соответствия материально</w:t>
                  </w:r>
                  <w:r w:rsidR="000D6C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="000D6C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технической базы образовательной организации для реализации ООП НОО и ООО действующим санитарным и противопожарным нормам, нормам охраны труда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0D6CB5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– июнь 2022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записка об оценке материально-технической базы реализации ООП НОО и ООО, приведение ее в соответствие с требованиями новых ФГОС НОО 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Комплектование библиотеки УМК по всем предметам учебных планов для реализации новых ФГОС НОО и ООО в соответствии с Федеральным перечнем учебников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до 1 сентября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2022–2027 годов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утвержденного и обоснованного списка учебников для реализации новых ФГОС НОО и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и ООО в части, формируемой участниками образовательных отношений, и планов внеурочной деятельности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0D6CB5" w:rsidP="005A2E7F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Май 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</w:t>
                  </w:r>
                  <w:r w:rsidR="005A2E7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2, ежегодно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</w:t>
                  </w:r>
                  <w:r w:rsidR="000D6C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еская справка замдиректора по У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ВР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5A2E7F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5A2E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Привлечение органов управления образованием к проектированию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основной образовательной программы начального и основного общего образования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По согласованию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2. Нормативное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документов федерального, регионального уровня, регламентирующих введение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Листы ознакомления с документами федерального, регионального уровня, регламентирующими введение 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в программу развития образовательной организации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 внесении изменений в программу развития образовательной организации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16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и дополнений в Устав образовательной организации (при необходимости)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Устав образовательной организации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17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приказов, локальных актов, регламентирующих введение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Приказы, локальные акты, регламентирующие переход на новые ФГОС НОО и 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vAlign w:val="center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Приведение в соответствие с требованиями новых ФГОС НОО и ООО должностных инструкций работников образовательной организации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Должностные</w:t>
                  </w:r>
                  <w:r w:rsidR="00FC23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инструкции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на основе примерной основной образовательной программы НОО основной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НОО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 xml:space="preserve">Август 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 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 группы по разработке основной образовательной программы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Основная образовательная программа НОО, в том числе рабочая программа воспитания, календарный план воспитательной работы, программа формирования УУД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на основе примерной основной образовательной программы ООО основной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в соответствии с требованиями новых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 2022 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 группы по разработке основной образовательной программы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 образовательная программа ООО, в том числе рабочая программа воспитания, календарный план воспитательной работы, программа 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программа коррекционной работы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основных образовательных программ НОО и ООО, в том числе рабочей программы воспитания, календарных планов воспитательной работы, программ 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 ООО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на заседании педагогического совета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 2022 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 заседания педагогического совета.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образовательных программ НОО и ООО, в том числе рабочей программы воспитания, календарных планов воспитательной работы, программ 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 планов внеурочной деятельности для 1-х и 5-х классов по новым ФГОС НОО и ООО на 2022/23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Июнь - </w:t>
                  </w:r>
                  <w:r w:rsidRP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 2022 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23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1–2-х и 5–6-х классов по новым ФГОС НОО и ООО на 2023/24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2023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1–3-х и 5–7-х классов по новым ФГОС НОО и ООО на 2024/25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2024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1–4-х и 5–8-х классов по новым ФГОС НОО и ООО на 2025/26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2025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учебного плана, плана внеурочной деятельности для 5–9-х классов по новому ФГОС ООО на 2026/27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2026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 в соответствии с требованиями новых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2022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 (в том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числе и внеурочной деятельности) и учебным модулям учебного плана для 2-х и 6-х классов на 2023/24 учебный год в соответствии с требованиями новых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31 августа 2023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Рабочие программы педагогов по учебным предметам, учебным курсам (в том числе и внеурочной деятельности) и учебным модулям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учебного плана для 2-х и 6-х классов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29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3-х и 7-х классов на 2024/25 учебный год в соответствии с требованиями новых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2024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3-х и 7-х классов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4-х и 8-х классов на 2025/26 учебный год в соответствии с требованиями новых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2025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4-х и 8-х классов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31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9-х классов на 2026/27 учебный год в соответствии с требованиями новых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2026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9-х классов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списка УМК для уровней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списка УМК для уровней НОО и ООО с приложением данного списка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Внесение изменений в «Положение о формах, периодичности, порядке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личностных в соответствии с новыми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1 сентября 2022 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Положение о формах, периодичности, порядке текущего контроля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успеваемости и промежуточной аттестации обучающихся.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личностных в соответствии с новыми ФГОС НОО и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Приказ об 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личностных в соответствии с новыми ФГОС НОО и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3. Методическое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плана методической работы, обеспечивающей сопровождение 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методической работы.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плана методической работы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Корректировка плана методических семинаров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внутришкольного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повышения квалификации педагогических работников образовательной организации с ориентацией на проблемы перехода на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Июнь, ежегодно с 2022 по 2026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методических семинаров 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внутришкольного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повышения квалификации педагогических работников образовательной организации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 нормативных документов по переходу на новые ФГОС НОО и ФГОС ООО педагогическим коллективом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учебного года в соответствии с планами ШМО,</w:t>
                  </w:r>
                </w:p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15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с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по 2026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Планы работы ШМО.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 ШМО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3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Обеспечение консультационной методической поддержки педагогов по вопросам реализации ООП НОО и ООО по новым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работы методического совета образовательной организации.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Планы работы ШМО.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ректора по У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ВР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работы по психолого-педагогическому сопровождению 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работы педагога-психолога.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Аналитическая справка замдиректора 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У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ВР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НОО по новому ФГОС НОО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методических материалов по теме реализации ООП НОО по новому ФГОС НОО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ООО по новому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 методических материалов по теме реализации ООП ООО по новому 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плана ВШК в условиях постепенного перехода на новые ФГОС НОО и ООО и реализации ООП НОО и ООО по новым ФГОС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ВШК на учебный год.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итогам ВШК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4. Кадровое обеспечение постепенного перехода на обучение по новым ФГОС НОО и 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кадрового обеспечения 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FC237D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Май 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202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 года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</w:t>
                  </w:r>
                  <w:r w:rsidR="00483C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еская справка замдиректора по У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перехода на обучение по 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обновленным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Январь 2022 года,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ежегодно в период с 2022 по 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Аналитич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еская справка замдиректора по У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 педагогических работников, реализующих ООП НОО и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течение всего периода с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курсовой подготовки с охватом в 100 процентов педагогических работников, реализующих ООП НОО и ООО.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еская справка замдиректора по У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</w:t>
                  </w:r>
                  <w:r w:rsidR="00FC23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Распределение учебной нагрузки педагогов на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FC237D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25 августа</w:t>
                  </w:r>
                  <w:r w:rsidR="00483CD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,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ежегодно в период с 202</w:t>
                  </w:r>
                  <w:r w:rsidR="00FC23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2026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учебной нагрузки на учебный год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5. Информационное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</w:t>
                  </w:r>
                  <w:r w:rsidR="00783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Размещение на сайте образовательной организации информационных материалов о постепенном переходе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78320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</w:t>
                  </w:r>
                  <w:r w:rsidR="0078320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78320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783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родительской общественности о постепенном переходе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78320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 в течение всего периода с 202</w:t>
                  </w:r>
                  <w:r w:rsidR="0078320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783205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78320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 в течение всего периода с 202</w:t>
                  </w:r>
                  <w:r w:rsidR="0078320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организации.</w:t>
                  </w:r>
                </w:p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15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</w:t>
                  </w:r>
                  <w:r w:rsidR="007832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вки заместителей директора по У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Р, ВР, педагога-психолога</w:t>
                  </w:r>
                </w:p>
              </w:tc>
            </w:tr>
            <w:tr w:rsidR="00A71BBF" w:rsidRPr="00812713" w:rsidTr="000D6CB5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783205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</w:t>
                  </w:r>
                  <w:r w:rsidR="00812713"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о нормативно-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правовом, программном, кадровом, материально-техническом и финансовом обеспечении постепенного перехода на обучение по новым ФГОС НОО и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783205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 xml:space="preserve">Ежеквартально в 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течение всего периода с 202</w:t>
                  </w:r>
                  <w:r w:rsidR="0078320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по 2027 годы</w:t>
                  </w:r>
                </w:p>
              </w:tc>
              <w:tc>
                <w:tcPr>
                  <w:tcW w:w="75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 w:rsidP="000D6CB5">
                  <w:pPr>
                    <w:tabs>
                      <w:tab w:val="left" w:pos="15333"/>
                    </w:tabs>
                    <w:spacing w:after="0" w:line="255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Сайт образовательной организации, страницы школы в социальных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сетях, информационный стенд в холле образовательной организации</w:t>
                  </w:r>
                </w:p>
              </w:tc>
            </w:tr>
          </w:tbl>
          <w:p w:rsidR="00A71BBF" w:rsidRPr="00812713" w:rsidRDefault="00A71BBF">
            <w:pPr>
              <w:tabs>
                <w:tab w:val="left" w:pos="15333"/>
              </w:tabs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ru-RU"/>
        </w:rPr>
        <w:sectPr w:rsidR="00A71BBF" w:rsidSect="00F21964">
          <w:pgSz w:w="16838" w:h="11906" w:orient="landscape"/>
          <w:pgMar w:top="567" w:right="1134" w:bottom="850" w:left="1134" w:header="0" w:footer="0" w:gutter="0"/>
          <w:cols w:space="720"/>
          <w:formProt w:val="0"/>
          <w:docGrid w:linePitch="360" w:charSpace="4096"/>
        </w:sectPr>
      </w:pPr>
    </w:p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BBF" w:rsidRDefault="00812713" w:rsidP="00783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функционирования внутренней системы оценки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качества образования (ВСОКО) на 202</w:t>
      </w:r>
      <w:r w:rsidR="0078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/2</w:t>
      </w:r>
      <w:r w:rsidR="0078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учебный год</w:t>
      </w:r>
    </w:p>
    <w:p w:rsidR="00783205" w:rsidRPr="00783205" w:rsidRDefault="00783205" w:rsidP="0078320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tbl>
      <w:tblPr>
        <w:tblW w:w="5000" w:type="pct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28"/>
        <w:gridCol w:w="3427"/>
        <w:gridCol w:w="5685"/>
        <w:gridCol w:w="2780"/>
      </w:tblGrid>
      <w:tr w:rsidR="00A71BBF" w:rsidTr="00783205">
        <w:trPr>
          <w:trHeight w:val="432"/>
        </w:trPr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 контроля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Планируемые результаты деятельности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A71BBF" w:rsidTr="00783205">
        <w:trPr>
          <w:trHeight w:val="554"/>
        </w:trPr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783205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t>Август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ООП уровней образования, убедиться, что структура соответствует требованиям действующих ФГОС 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ООП уровней образования соответствует требованиям действующих ФГОС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соответствие дополнительных общеобразовательных общеразвивающих программ требованиям </w:t>
            </w:r>
            <w:hyperlink r:id="rId5">
              <w:r w:rsidRPr="00783205"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  <w:u w:val="single"/>
                  <w:lang w:eastAsia="ru-RU"/>
                </w:rPr>
                <w:t>порядка организации и осуществления образовательной деятельности по дополнительным общеобразовательным программам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другим нормативным правовым актам в сфере образования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общеобразовательные общеразвивающие программы соответствуют нормативным правовым актам в сфере образования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локальные нормативные акты школы, убедиться, что они соответствуют нормативным правовым актам в сфере образования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нормативные акты школы соответствуют нормативным правовым актам в сфере образования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инструктаж всех работников перед началом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нового учебного года.</w:t>
            </w:r>
          </w:p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Условия, в которых проходит образовательная деятельность, соответствуют санитарным нормам,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Директор, замдиректора по АХР,</w:t>
            </w:r>
          </w:p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специалист по охране труда и безопасности,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8320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план мониторинга здоровья обучающихся на 202</w:t>
            </w:r>
            <w:r w:rsid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  <w:r w:rsid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 Составить его с учетом санитарно-гигиенических требований и результатов мониторинга прошлого учебного года. Внести в план мероприятия по профилактике травматизма и заболеваний обучающихся, запланировать психологическую и эмоциональную диагностику состояния обучающихся, взаимодействие с родителями для определения уровня здоровья обучающихся и др.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 план мониторинга здоровья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соответствие учебных пособий ФПУ.</w:t>
            </w:r>
          </w:p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все ли обучающиеся обеспечены бесплатной учебной литературой, проверить ее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состояние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Обучающиеся обеспечены учебными пособиями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заведующий библиотекой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ИКТ-ресурсов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Обеспечены безопасность и качество школьного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интернет-соединения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ИКТ-ресурсов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организацию специальных образовательных условий для обучающихся с ОВЗ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образовательные условия соответствуют потребностям обучающихся с ОВЗ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план методической работы школы</w:t>
            </w:r>
          </w:p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2021/22 учебный год, убедиться, что в него включены мероприятия по подготовке к переходу на новые ФГОС НОО и ООО, внедрению новой концепции преподавания учебного курса «История России», совершенствованию ИКТ-компетенций учителей, организации работы с педагогами по требованиям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повышению квалификации, прохождению аттестации и др.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 </w:t>
            </w:r>
            <w:hyperlink r:id="rId6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план методической работы школы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составление плана работы педагога-психолога на учебный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год, проверить, 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Разработан </w:t>
            </w:r>
            <w:hyperlink r:id="rId7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план работы педагога-психолога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и утвердить</w:t>
            </w:r>
          </w:p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дорожную карту перехода на новые ФГОС НОО и ООО с 2022/23 учебного года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Разработана и утверждена </w:t>
            </w:r>
            <w:hyperlink r:id="rId8" w:anchor="/document/118/88539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группы, зам директора по УВР, директор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рабочую группу из числа администрации, методистов и педагогов начального и основного общего образования для подготовки школы и участников образовательных отношений к переходу на новые ФГОС НОО и ООО с 2022/23 учебного года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Организована рабочая группа по подготовке к переходу на новые ФГОС НОО и ООО, состав рабочей группы утвержден приказом директора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 замдиректора по УВР, 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информационное сопровождение участников образовательных отношений по вопросам вступления в силу новых ФГОС НОО и ООО, их внедрения в школе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образовательных отношений проинформированы о вступлении в силу новых стандартов и об их внедрении в школе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группы, замдиректора по УВР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2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Разработать план-график мониторинга предметных результатов на 2021/22 учебный год. Запланировать входные, тематические, промежуточные и итоговые диагностические работы,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их результатов и корректирование работы педагогического коллектива. Учесть дополнительную работу с неуспевающими и слабоуспевающими обучающимися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Разработан </w:t>
            </w:r>
            <w:hyperlink r:id="rId9" w:anchor="/document/118/70360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план-график мониторинга предметных результатов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ГИА-2021, составить план контроля подготовки к ГИА-2022 с учетом дат проведения пробного и итогового сочинения, итогового собеседования, предполагаемых дат проведения ГИА-2022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 план контроля подготовки к ГИА-2022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план-график мониторинга 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2021/22 учебный год. Проследить, что в него включены мероприятия разного уровня (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внутришкольные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муниципальные, региональные, федеральные, независимые исследования – НИКО, ВПР и др.), что каждое мероприятие направлено на развитие регулятивных, познавательных или коммуникативных УУД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 </w:t>
            </w:r>
            <w:hyperlink r:id="rId10" w:anchor="/document/118/70003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 xml:space="preserve">план-график мониторинга </w:t>
              </w:r>
              <w:proofErr w:type="spellStart"/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метапредметных</w:t>
              </w:r>
              <w:proofErr w:type="spellEnd"/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 xml:space="preserve"> результатов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Разработать план мониторинга адаптации обучающихся 1-х, 5-х, 10-х классов на 2021/22 учебный год. Включить в план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 по взаимодействию с родителями обучающихся, психологическому сопровождению и контролю обучающихся группы риска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Разработан </w:t>
            </w:r>
            <w:hyperlink r:id="rId11" w:anchor="/document/118/77343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план мониторинга адаптации обучающихся 1-х, 5-х, 10-х классов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педагог-психолог, социальный педагог, классные руководители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1-х, 5-х, 10-х классов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план мониторинга качества преподавания учебных предметов на 2021/22 учебный год. Запланировать посещение уроков, чтобы проследить за внедрением новой концепции преподавания «Истории России», проконтролировать, как педагоги учли результаты ВПР, ГИА, PISA и др. в работе, включили сложные задания в уроки, как молодые педагоги и вновь прибывшие специалисты организуют урочную деятельность и др.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 план мониторинга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данные о комплектовании школьных кружков и клубов внеурочной деятельности. Проверить, учтены ли запросы обучающихся и родителей по организации внеурочной деятельности на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 организована в соответствии с запросами обучающихся и родителей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данные о комплектовании школьных кружков и секций дополнительного образования.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Проверить, учтены ли запросы обучающихся и родителей по организации дополнительного образования на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Дополнительное образование организовано в соответствии с запросами обучающихся и родителей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классные руководители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состояние сайта школы на соответствие требованиям законодательства РФ. Проследить за обновлением информации на сайте, в том числе за размещением информации о введении новых ФГОС НОО, ООО и связанных с этим изменениях в школьном образовательном процессе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работу системы наставничества для молодых и вновь прибывших специалистов в новом учебном году в соответствии с школьным положением о наставничестве. Утвердить наставников и подопечных, определить зоны ответственности при выполнении обязанностей и формы отчетности. Разработать протокол наставничества и план контроля качества обучения подопечного</w:t>
            </w:r>
          </w:p>
        </w:tc>
        <w:tc>
          <w:tcPr>
            <w:tcW w:w="358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Пары наставников и подопечных утверждены приказом, разработаны </w:t>
            </w:r>
            <w:hyperlink r:id="rId12" w:anchor="/document/118/65745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протокол наставничества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3" w:anchor="/document/118/65744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план контроля качества обучения подопечного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анкетирование родителей обучающихся, чтобы оценить качество работы педагогического коллектива,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включая своевременность и качество информирования об изменениях, связанных с введением новых ФГОС НОО и ООО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 руководитель рабочей группы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</w:tr>
      <w:tr w:rsidR="00A71BBF">
        <w:trPr>
          <w:trHeight w:val="1455"/>
        </w:trPr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плана-графика мониторинга предметных результатов в 1-й четверти, подвести промежуточные итоги мониторинга предметных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План-график мониторинга предметных результатов реализован в полном объеме в 1-й четверти, промежуточные итоги мониторинга предметных результатов отражены в </w:t>
            </w:r>
            <w:hyperlink r:id="rId14" w:anchor="/document/118/69951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rPr>
          <w:trHeight w:val="1455"/>
        </w:trPr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адаптации обучающихся 1-х, 5-х, 10-х классов в 1-й четверти, подвести промежуточные итоги мониторинга адаптации обучающихся по параллелям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адаптации обучающихся 1-х, 5-х, 10-х классов реализован в полном объеме в 1-й четверти, промежуточные итоги мониторинга адаптации обучающихся отражены в аналитических справках по параллелям </w:t>
            </w:r>
            <w:hyperlink r:id="rId15" w:anchor="/document/118/76207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6" w:anchor="/document/118/76269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5-х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7" w:anchor="/document/118/76286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10-х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учебных предметов, курсов и учебных планов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учебных предметов, курсов и учебные планы 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объем реализации рабочих программ курсов внеурочной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и планов внеурочной деятельности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Рабочие программы курсов внеурочной деятельности и планы внеурочной деятельности 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дополнительных общеразвивающих программ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общеразвивающие программы 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функционирует система наставничества молодых и вновь прибывших специалистов, скорректировать ее работу при необходимости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качество психолого-педагогического сопровождения образовательного процесса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контроля оформлен </w:t>
            </w:r>
            <w:hyperlink r:id="rId18" w:anchor="/document/118/71398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аналитический отчет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 семьи и школы скорректировано по итогам анализа результатов анкетирования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t>НОЯБРЬ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 контроля подготовки к ГИА в сентябре–ноябре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 контроля подготовки к ГИА реализован в полном объеме в сентябре–ноябре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реализацию плана-графика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в сентябре–ноябре, подвести промежуточные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итоги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План-график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 реализован в полном объеме в сентябре–ноябре, промежуточные итоги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отражены в аналитических справках по уровням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образования: </w:t>
            </w:r>
            <w:hyperlink r:id="rId19" w:anchor="/document/118/69993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НОО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0" w:anchor="/document/118/84721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ООО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СОО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опросы, анкетирования, чтобы оценить долю родителей, удовлетворенных качеством образовательных результатов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 образовательных результатов обучающихся и повышению эффективности 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качества преподавания учебных предметов в сентябре–ноябре, подвести промежуточные итоги мониторинга качества преподавания учебных предметов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качества преподавания учебных предметов реализован в полном объеме в сентябре–ноябре, промежуточные итоги мониторинга качества преподавания учебных предметов отражены в </w:t>
            </w:r>
            <w:hyperlink r:id="rId2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аналитических справках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результатам проведения мероприятий плана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методической работы школы в сентябре–ноябре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методической работы школы реализован в полном объеме в сентябре–ноябре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выполнение мероприятий дорожной карты перехода на новые ФГОС НОО и ООО,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скорректировать дорожную карту в соответствии с результатами проверки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F21964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anchor="/document/118/88539/" w:history="1">
              <w:r w:rsidR="00812713"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  <w:r w:rsidR="00812713"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 плана мониторинга здоровья обучающихся в сентябре–ноябре, подвести промежуточные итоги мониторинга здоровья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здоровья обучающихся реализован в полном объеме в сентябре–ноябре,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t>ДЕКАБРЬ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плана-графика мониторинга предметных результатов во 2-й четверти, подвести промежуточные итоги мониторинга предметных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План-график мониторинга предметных результатов реализован в полном объеме во 2-й четверти, промежуточные итоги мониторинга предметных результатов отражены в </w:t>
            </w:r>
            <w:hyperlink r:id="rId23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адаптации обучающихся 1-х, 5-х, 10-х классов во 2-й четверти, подвести промежуточные итоги мониторинга адаптации обучающихся по параллелям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адаптации обучающихся 1-х, 5-х, 10-х классов реализован в полном объеме во 2-й четверти, промежуточные итоги мониторинга адаптации обучающихся отражены в аналитических справках по параллелям </w:t>
            </w:r>
            <w:hyperlink r:id="rId24" w:anchor="/document/118/76207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5" w:anchor="/document/118/76269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5-х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6" w:anchor="/document/118/76286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10-х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 мониторинг личностных результатов. Формы проведения мониторинга (анкетирование, тестирование, опрос и др.) и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распределение задач среди педагогов определить в приказе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Мониторинг личностных результатов организован согласно </w:t>
            </w:r>
            <w:hyperlink r:id="rId27" w:anchor="/document/118/86183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приказу о мониторинге личностных результатов учеников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педагог-психолог, классные руководители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учебных предметов, курсов и учебных планов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учебных предметов, курсов и учебные планы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воспитания и календарные планы воспитательной работы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дополнительных общеразвивающих программ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общеразвивающие программы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функционирует система наставничества молодых и вновь прибывших специалистов, скорректировать ее работу при необходимости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работы педагога-психолога в I полугодии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педагога-психолога реализован в полном объеме в I полугодии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результаты анкетирования, опросов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 и их родителей по вопросам качества взаимодействия семьи и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педагог-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психолог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контроля подготовки к ГИА в декабре–январе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контроля подготовки к ГИА реализован в полном объеме в декабре–январе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опросы, анкетирования, чтобы оценить долю родителей, удовлетворенных качеством образовательных результатов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 образовательных результатов обучающихся и повышению эффективности 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степень удовлетворенности обучающихся и родителей внеурочной деятельностью с помощью анализа опросов и анкетирования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 внеурочной деятельности во II полугодии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Выявить степень удовлетворенности обучающихся и родителей услугами дополнительного образования с помощью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анализа опросов и анкетирования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 получили рекомендации по улучшению дополнительного образования во II полугодии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условий, обеспечивающих образовательную деятельность</w:t>
            </w:r>
          </w:p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готовность школы к началу второго учебного полугодия, проконтролировать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организацию специальных образовательных условий для обучающихся с ОВЗ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специальных образовательных условий потребностям обучающихся с ОВЗ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ИКТ-ресурсов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Обеспечены безопасность и качество школьного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интернет-соединения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ИКТ-ресурсов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состояние сайта школы на соответствие требованиям законодательства РФ, проследить за обновлением информации на сайте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Оценить качество деятельности рабочей группы, созданной для подготовки школы к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переходу на новые ФГОС НОО и ООО, скорректировать ее работу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 рабочей группы по подготовке школы к переходу на новые стандарты 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рабочей группы, замдиректора по УВР, замдиректора по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ВР, председатель МСШ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реализацию плана-графика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в декабре–феврале, подвести промежуточные итоги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План-график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реализован в полном объеме в декабре–феврале, промежуточные итоги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отражены в аналитических справках по уровням образования: </w:t>
            </w:r>
            <w:hyperlink r:id="rId28" w:anchor="/document/118/69993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НОО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9" w:anchor="/document/118/84721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ООО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СОО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адаптации обучающихся 1-х, 5-х, 10-х классов в январе–феврале, подвести промежуточные итоги мониторинга адаптации обучающихся по параллелям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адаптации обучающихся 1-х, 5-х, 10-х классов реализован в полном объеме в январе–феврале, промежуточные итоги мониторинга адаптации обучающихся отражены в аналитических справках по параллелям </w:t>
            </w:r>
            <w:hyperlink r:id="rId30" w:anchor="/document/118/76207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1" w:anchor="/document/118/76269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5-х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2" w:anchor="/document/118/76286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10-х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качества преподавания учебных предметов в декабре–феврале, подвести промежуточные итоги мониторинга качества преподавания учебных предметов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качества преподавания учебных предметов реализован в полном объеме в декабре–феврале, промежуточные итоги мониторинга качества преподавания учебных предметов отражены в </w:t>
            </w:r>
            <w:hyperlink r:id="rId33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аналитических справках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результатам проведения мероприятий плана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методической работы школы в декабре–феврале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методической работы школы реализован в полном объеме в декабре–феврале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выполнение мероприятий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дорожной карты перехода на новые ФГОС НОО и ООО, скорректировать дорожную карту в соответствии с результатами проверки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F21964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anchor="/document/118/88539/" w:history="1">
              <w:r w:rsidR="00812713"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  <w:r w:rsidR="00812713"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рабочей группы, замдиректора по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здоровья обучающихся в декабре–феврале, подвести промежуточные итоги мониторинга здоровья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здоровья обучающихся реализован в полном объеме в декабре–феврале,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t>МАРТ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плана-графика мониторинга предметных результатов в 3-й четверти, подвести промежуточные итоги мониторинга предметных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План-график мониторинга предметных результатов реализован в полном объеме в 3-й четверти, промежуточные итоги мониторинга предметных результатов отражены в </w:t>
            </w:r>
            <w:hyperlink r:id="rId35" w:anchor="/document/118/69951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опросы, анкетирования, чтобы оценить долю родителей, удовлетворенных качеством образовательных результатов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 образовательных результатов обучающихся и повышению эффективности 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учебных предметов, курсов и учебных планов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учебных предметов, курсов и учебные планы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дополнительных общеразвивающих программ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общеразвивающие программы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качество психолого-педагогического сопровождения образовательного процесса 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контроля оформлен </w:t>
            </w:r>
            <w:hyperlink r:id="rId36" w:anchor="/document/118/71398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аналитический отчет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функционирует система наставничества молодых и вновь прибывших специалистов, скорректировать ее работу при необходимости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t>АПРЕЛЬ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образовательных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Проконтролировать реализацию плана контроля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подготовки к ГИА в феврале–апреле, определить уровень готовности обучающихся к ГИА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 контроля подготовки к ГИА реализован в полном объеме в феврале–апреле, уровень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готовности обучающихся к ГИА отражен в аналитических справках по параллелям </w:t>
            </w:r>
            <w:hyperlink r:id="rId37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9-х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8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11-х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реализацию плана-графика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в марте–апреле, подвести итоги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План-график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реализован в полном объеме в марте–апреле, итоги мониторинга </w:t>
            </w:r>
            <w:proofErr w:type="spellStart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отражены в справках по уровням образования (</w:t>
            </w:r>
            <w:hyperlink r:id="rId39" w:anchor="/document/118/69993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НОО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0" w:anchor="/document/118/84721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ООО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СОО)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мониторинг личностных результатов. Формы проведения мониторинга (анкетирование, тестирование, опрос и др.) и распределение задач среди педагогов определить в приказе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личностных результатов организован согласно </w:t>
            </w:r>
            <w:hyperlink r:id="rId41" w:anchor="/document/118/86183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приказу о мониторинге личностных результатов учеников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педагог-психолог, классные руководители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Выявить степень удовлетворенности обучающихся и родителей внеурочной деятельностью с помощью анализа опросов и анкетирования, использовать их результаты при планировании внеурочной деятельности на следующий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 получили рекомендации по улучшению внеурочной деятельности, результаты анализа учтены при планировании внеурочной деятельности на следующий учебный год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степень удовлетворенности обучающихся и родителей услугами дополнительного образования с помощью анализа опросов и анкетирования, использовать их результаты при планировании дополнительного образования на следующий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улучшению дополнительного образования, результаты анализа учтены при планировании дополнительного образования на следующий учебный год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ВР</w:t>
            </w:r>
          </w:p>
        </w:tc>
      </w:tr>
      <w:tr w:rsidR="00A71BBF"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Оценить качество деятельности рабочей группы, созданной для подготовки школы к переходу на новые ФГОС НОО и ООО, скорректировать ее работу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рабочей группы по подготовке школы к переходу на новые стандарты 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группы, замдиректора по УВР, замдиректора по ВР, председатель МСШ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 w:rsidP="007E341F">
            <w:pP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t>МАЙ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плана-графика мониторинга предметных результатов в 4-й четверти, зафиксировать результаты мониторинга предметных результатов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План-график мониторинга предметных результатов реализован в полном объеме в 4-й четверти, результаты мониторинга предметных результатов за учебный год зафиксированы в </w:t>
            </w:r>
            <w:hyperlink r:id="rId42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адаптации обучающихся 1-х, 5-х, 10-х классов в 4-й четверти, зафиксировать результаты мониторинга адаптации обучающихся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адаптации обучающихся 1-х, 5-х, 10-х классов реализован в полном объеме в 4-й четверти, результаты мониторинга адаптации обучающихся за учебный год зафиксированы в аналитических справках по параллелям </w:t>
            </w:r>
            <w:hyperlink r:id="rId43" w:anchor="/document/118/76207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4" w:anchor="/document/118/76269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5-х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5" w:anchor="/document/118/76286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10-х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анкетирование, чтобы оценить долю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родителей, удовлетворенных качеством образовательных результатов обучающихся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Педагоги получили рекомендации по улучшению образовательных результатов обучающихся и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повышению эффективности 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учебных предметов, курсов и учебных планов в 4-й четверти, 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учебных предметов, курсов и учебные планы реализованы в полном объеме в 4-й четверти, подведение итогов за учебный год отражено в </w:t>
            </w:r>
            <w:hyperlink r:id="rId46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4-й четверти, 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4-й четверти, подведение итогов за учебный год отражено в </w:t>
            </w:r>
            <w:hyperlink r:id="rId47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 4-й четверти, 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 4-й четверти, подведение итогов за учебный год отражено в </w:t>
            </w:r>
            <w:hyperlink r:id="rId48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дополнительных общеразвивающих программ в 4-й четверти, 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общеразвивающие программы реализованы в полном объеме в 4-й четверти, подведение итогов за учебный год отражено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реализацию плана мониторинга качества преподавания учебных предметов в марте–мае, подвести итоги мониторинга качества преподавания учебных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предметов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 мониторинга качества преподавания учебных предметов реализован в полном объеме в марте–мае, итоги мониторинга качества преподавания учебных предметов за учебный год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информационное сопровождение участников образовательных отношений по вопросам перехода на новые ФГОС НОО и ООО, их внедрения в школе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образовательных отношений проинформированы о переходе на новые стандарты и об их внедрении в школе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работы педагога-психолога во II полугодии, подвести итоги 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педагога-психолога реализован в полном объеме во II полугодии, результаты работы за учебный год отражены в </w:t>
            </w:r>
            <w:hyperlink r:id="rId49" w:anchor="/document/118/64820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статистической справке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50" w:anchor="/document/118/62229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аналитическом отчете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 плана мониторинга здоровья обучающихся в марте–мае, подвести итоги мониторинга здоровья обучающихся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мониторинга здоровья обучающихся реализован в полном объеме в марте–мае, результаты мониторинга здоровья обучающихся за учебный год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реализацию плана методической работы школы за учебный год, в том числе мероприятий по подготовке к переходу на новые ФГОС НОО и ООО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методической работы школы выполнен в полном объеме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функционирование системы наставничества молодых и вновь прибывших специалистов за учебный год, подвести итоги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работы системы наставничества молодых и вновь прибывших специалистов за учебный год отражены в формализованных отчетах </w:t>
            </w:r>
            <w:hyperlink r:id="rId51" w:anchor="/document/118/65748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наставников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52" w:anchor="/document/118/65749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подопечных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53" w:anchor="/document/118/65750/" w:history="1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руководителей ШМО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анкетирование родителей обучающихся,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чтобы оценить качество работы педагогического коллектива, в том числе оценить качество информирования об изменениях, связанных с переходом на новые ФГОС НОО и ООО 1-х и 5-х классов в 2022/23 учебном году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Анкетирование выявило высокий уровень качества работы педагогического коллектива с родителями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Директор, замдиректора по УВР, руководитель 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рабочей группы</w:t>
            </w:r>
          </w:p>
        </w:tc>
      </w:tr>
      <w:tr w:rsidR="00A71BBF" w:rsidTr="007E341F">
        <w:trPr>
          <w:trHeight w:val="648"/>
        </w:trPr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E341F" w:rsidRDefault="00812713" w:rsidP="007E341F">
            <w:pPr>
              <w:spacing w:after="0"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1"/>
                <w:sz w:val="24"/>
                <w:szCs w:val="24"/>
                <w:lang w:eastAsia="ru-RU"/>
              </w:rPr>
              <w:lastRenderedPageBreak/>
              <w:t>ИЮНЬ</w:t>
            </w:r>
          </w:p>
        </w:tc>
      </w:tr>
      <w:tr w:rsidR="00A71BBF"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ГИА</w:t>
            </w:r>
            <w:r w:rsidRPr="00783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2022, спланировать работу по подготовке к ГИА-2023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ГИА</w:t>
            </w:r>
            <w:r w:rsidRPr="00783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 отражен в справках по параллелям </w:t>
            </w:r>
            <w:hyperlink r:id="rId54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9-х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55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11-х</w:t>
              </w:r>
            </w:hyperlink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классов. Педагоги получили рекомендации по подготовке к ГИА</w:t>
            </w:r>
            <w:r w:rsidRPr="00783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 председатель МСШ, руководители ШМО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выполнение мероприятий дорожной карты перехода на новые ФГОС НОО и ООО, оценить качество деятельности рабочей группы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дорожной карты перехода на новые ФГОС НОО и ООО, запланированные на 2021/22 учебный год, выполнены в полном объеме, рабочая группа показала высокое качество работы за учебный год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группы, 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готовность школы и участников образовательных отношений к внедрению новых ФГОС НОО и ООО с 2022/23 учебного года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и участники образовательных отношений готовы к внедрению новых ФГОС НОО и ООО с 2022/23 учебного года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замдиректора по ВР, замдиректора по АХР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качество работы МСШ,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контроля деятельности ШМО и МСШ за учебный год отражены в </w:t>
            </w:r>
            <w:hyperlink r:id="rId56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руководители ШМО,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Оценить качество работы педагогического коллектива с обучающимися и их родителями за учебный год, определить направления, которые необходимо скорректировать на следующий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работы педагогического коллектива с обучающимися и их родителями, которые необходимо скорректировать, определены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замдиректора по 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работу школы за год, выявить позитивную динамику и проблемы, чтобы спланировать работу на следующий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 </w:t>
            </w:r>
            <w:hyperlink r:id="rId57">
              <w:r w:rsidRPr="00783205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Анализ работы школы за 2021/22 учебный год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ВР, председатель МСШ,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Pr="00783205" w:rsidRDefault="00A7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эффективность функционирования внутренней системы оценки качества образования, при необходимости скорректировать выявленные недочеты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эффективности функционирования ВСОКО отражен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Pr="00783205" w:rsidRDefault="008127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замдиректора по ВР, председатель МСШ</w:t>
            </w:r>
          </w:p>
        </w:tc>
      </w:tr>
    </w:tbl>
    <w:p w:rsidR="007E341F" w:rsidRDefault="007E341F">
      <w:pPr>
        <w:spacing w:line="690" w:lineRule="atLeast"/>
        <w:outlineLvl w:val="0"/>
        <w:rPr>
          <w:rFonts w:ascii="Arial" w:eastAsia="Times New Roman" w:hAnsi="Arial" w:cs="Arial"/>
          <w:b/>
          <w:bCs/>
          <w:color w:val="252525"/>
          <w:spacing w:val="-1"/>
          <w:kern w:val="2"/>
          <w:sz w:val="66"/>
          <w:szCs w:val="66"/>
          <w:lang w:eastAsia="ru-RU"/>
        </w:rPr>
      </w:pPr>
    </w:p>
    <w:p w:rsidR="007E341F" w:rsidRDefault="007E341F">
      <w:pPr>
        <w:spacing w:line="690" w:lineRule="atLeast"/>
        <w:outlineLvl w:val="0"/>
        <w:rPr>
          <w:rFonts w:ascii="Arial" w:eastAsia="Times New Roman" w:hAnsi="Arial" w:cs="Arial"/>
          <w:b/>
          <w:bCs/>
          <w:color w:val="252525"/>
          <w:spacing w:val="-1"/>
          <w:kern w:val="2"/>
          <w:sz w:val="66"/>
          <w:szCs w:val="66"/>
          <w:lang w:eastAsia="ru-RU"/>
        </w:rPr>
      </w:pPr>
    </w:p>
    <w:sectPr w:rsidR="007E341F" w:rsidSect="00783205">
      <w:pgSz w:w="16838" w:h="11906" w:orient="landscape"/>
      <w:pgMar w:top="426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1BBF"/>
    <w:rsid w:val="000D6CB5"/>
    <w:rsid w:val="001F68C7"/>
    <w:rsid w:val="003F68DB"/>
    <w:rsid w:val="00444220"/>
    <w:rsid w:val="00467B7D"/>
    <w:rsid w:val="00483CD1"/>
    <w:rsid w:val="005A2E7F"/>
    <w:rsid w:val="006C7F41"/>
    <w:rsid w:val="00783205"/>
    <w:rsid w:val="007E341F"/>
    <w:rsid w:val="00812713"/>
    <w:rsid w:val="00866CFA"/>
    <w:rsid w:val="00A71BBF"/>
    <w:rsid w:val="00E66EE1"/>
    <w:rsid w:val="00F21964"/>
    <w:rsid w:val="00FC2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435F3B-259A-4F38-A39F-F347DF85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8C7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1F68C7"/>
    <w:rPr>
      <w:color w:val="000080"/>
      <w:u w:val="single"/>
    </w:rPr>
  </w:style>
  <w:style w:type="paragraph" w:styleId="a3">
    <w:name w:val="Title"/>
    <w:basedOn w:val="a"/>
    <w:next w:val="a4"/>
    <w:qFormat/>
    <w:rsid w:val="001F68C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1F68C7"/>
    <w:pPr>
      <w:spacing w:after="140"/>
    </w:pPr>
  </w:style>
  <w:style w:type="paragraph" w:styleId="a5">
    <w:name w:val="List"/>
    <w:basedOn w:val="a4"/>
    <w:rsid w:val="001F68C7"/>
    <w:rPr>
      <w:rFonts w:cs="Arial"/>
    </w:rPr>
  </w:style>
  <w:style w:type="paragraph" w:styleId="a6">
    <w:name w:val="caption"/>
    <w:basedOn w:val="a"/>
    <w:qFormat/>
    <w:rsid w:val="001F68C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1F68C7"/>
    <w:pPr>
      <w:suppressLineNumbers/>
    </w:pPr>
    <w:rPr>
      <w:rFonts w:cs="Arial"/>
    </w:rPr>
  </w:style>
  <w:style w:type="paragraph" w:styleId="a8">
    <w:name w:val="Balloon Text"/>
    <w:basedOn w:val="a"/>
    <w:link w:val="a9"/>
    <w:uiPriority w:val="99"/>
    <w:semiHidden/>
    <w:unhideWhenUsed/>
    <w:rsid w:val="00812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27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39" Type="http://schemas.openxmlformats.org/officeDocument/2006/relationships/hyperlink" Target="https://vip.1zavuch.ru/" TargetMode="External"/><Relationship Id="rId21" Type="http://schemas.openxmlformats.org/officeDocument/2006/relationships/hyperlink" Target="_blank" TargetMode="External"/><Relationship Id="rId34" Type="http://schemas.openxmlformats.org/officeDocument/2006/relationships/hyperlink" Target="https://vip.1zavuch.ru/" TargetMode="External"/><Relationship Id="rId42" Type="http://schemas.openxmlformats.org/officeDocument/2006/relationships/hyperlink" Target="_self" TargetMode="External"/><Relationship Id="rId47" Type="http://schemas.openxmlformats.org/officeDocument/2006/relationships/hyperlink" Target="_self" TargetMode="External"/><Relationship Id="rId50" Type="http://schemas.openxmlformats.org/officeDocument/2006/relationships/hyperlink" Target="https://vip.1zavuch.ru/" TargetMode="External"/><Relationship Id="rId55" Type="http://schemas.openxmlformats.org/officeDocument/2006/relationships/hyperlink" Target="_self" TargetMode="External"/><Relationship Id="rId7" Type="http://schemas.openxmlformats.org/officeDocument/2006/relationships/hyperlink" Target="_blank" TargetMode="Externa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hyperlink" Target="https://vip.1zavuch.ru/" TargetMode="External"/><Relationship Id="rId33" Type="http://schemas.openxmlformats.org/officeDocument/2006/relationships/hyperlink" Target="_blank" TargetMode="External"/><Relationship Id="rId38" Type="http://schemas.openxmlformats.org/officeDocument/2006/relationships/hyperlink" Target="_self" TargetMode="External"/><Relationship Id="rId46" Type="http://schemas.openxmlformats.org/officeDocument/2006/relationships/hyperlink" Target="_self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hyperlink" Target="https://vip.1zavuch.ru/" TargetMode="External"/><Relationship Id="rId41" Type="http://schemas.openxmlformats.org/officeDocument/2006/relationships/hyperlink" Target="https://vip.1zavuch.ru/" TargetMode="External"/><Relationship Id="rId54" Type="http://schemas.openxmlformats.org/officeDocument/2006/relationships/hyperlink" Target="_self" TargetMode="External"/><Relationship Id="rId1" Type="http://schemas.openxmlformats.org/officeDocument/2006/relationships/styles" Target="styles.xml"/><Relationship Id="rId6" Type="http://schemas.openxmlformats.org/officeDocument/2006/relationships/hyperlink" Target="_blank" TargetMode="External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32" Type="http://schemas.openxmlformats.org/officeDocument/2006/relationships/hyperlink" Target="https://vip.1zavuch.ru/" TargetMode="External"/><Relationship Id="rId37" Type="http://schemas.openxmlformats.org/officeDocument/2006/relationships/hyperlink" Target="_self" TargetMode="External"/><Relationship Id="rId40" Type="http://schemas.openxmlformats.org/officeDocument/2006/relationships/hyperlink" Target="https://vip.1zavuch.ru/" TargetMode="External"/><Relationship Id="rId45" Type="http://schemas.openxmlformats.org/officeDocument/2006/relationships/hyperlink" Target="https://vip.1zavuch.ru/" TargetMode="External"/><Relationship Id="rId53" Type="http://schemas.openxmlformats.org/officeDocument/2006/relationships/hyperlink" Target="https://vip.1zavuch.ru/" TargetMode="External"/><Relationship Id="rId58" Type="http://schemas.openxmlformats.org/officeDocument/2006/relationships/fontTable" Target="fontTable.xml"/><Relationship Id="rId5" Type="http://schemas.openxmlformats.org/officeDocument/2006/relationships/hyperlink" Target="_self" TargetMode="Externa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_self" TargetMode="External"/><Relationship Id="rId28" Type="http://schemas.openxmlformats.org/officeDocument/2006/relationships/hyperlink" Target="https://vip.1zavuch.ru/" TargetMode="External"/><Relationship Id="rId36" Type="http://schemas.openxmlformats.org/officeDocument/2006/relationships/hyperlink" Target="https://vip.1zavuch.ru/" TargetMode="External"/><Relationship Id="rId49" Type="http://schemas.openxmlformats.org/officeDocument/2006/relationships/hyperlink" Target="https://vip.1zavuch.ru/" TargetMode="External"/><Relationship Id="rId57" Type="http://schemas.openxmlformats.org/officeDocument/2006/relationships/hyperlink" Target="_self" TargetMode="Externa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44" Type="http://schemas.openxmlformats.org/officeDocument/2006/relationships/hyperlink" Target="https://vip.1zavuch.ru/" TargetMode="External"/><Relationship Id="rId52" Type="http://schemas.openxmlformats.org/officeDocument/2006/relationships/hyperlink" Target="https://vip.1zavuch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30" Type="http://schemas.openxmlformats.org/officeDocument/2006/relationships/hyperlink" Target="https://vip.1zavuch.ru/" TargetMode="External"/><Relationship Id="rId35" Type="http://schemas.openxmlformats.org/officeDocument/2006/relationships/hyperlink" Target="https://vip.1zavuch.ru/" TargetMode="External"/><Relationship Id="rId43" Type="http://schemas.openxmlformats.org/officeDocument/2006/relationships/hyperlink" Target="https://vip.1zavuch.ru/" TargetMode="External"/><Relationship Id="rId48" Type="http://schemas.openxmlformats.org/officeDocument/2006/relationships/hyperlink" Target="_self" TargetMode="External"/><Relationship Id="rId56" Type="http://schemas.openxmlformats.org/officeDocument/2006/relationships/hyperlink" Target="_self" TargetMode="External"/><Relationship Id="rId8" Type="http://schemas.openxmlformats.org/officeDocument/2006/relationships/hyperlink" Target="https://vip.1zavuch.ru/" TargetMode="External"/><Relationship Id="rId51" Type="http://schemas.openxmlformats.org/officeDocument/2006/relationships/hyperlink" Target="https://vip.1zavuch.ru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33</Pages>
  <Words>8021</Words>
  <Characters>45722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dc:description/>
  <cp:lastModifiedBy>Windows User</cp:lastModifiedBy>
  <cp:revision>13</cp:revision>
  <cp:lastPrinted>2021-10-29T06:35:00Z</cp:lastPrinted>
  <dcterms:created xsi:type="dcterms:W3CDTF">2021-08-09T07:14:00Z</dcterms:created>
  <dcterms:modified xsi:type="dcterms:W3CDTF">2022-06-11T01:37:00Z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